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E77" w:rsidRPr="003D4B7C" w:rsidRDefault="005D6E77" w:rsidP="005D6E7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4B7C">
        <w:rPr>
          <w:rFonts w:ascii="Times New Roman" w:hAnsi="Times New Roman"/>
          <w:sz w:val="28"/>
          <w:szCs w:val="28"/>
        </w:rPr>
        <w:t>УДК 557.114:616-006</w:t>
      </w:r>
    </w:p>
    <w:p w:rsidR="005D6E77" w:rsidRPr="003D4B7C" w:rsidRDefault="005D6E77" w:rsidP="005D6E77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Студ. А.</w:t>
      </w:r>
      <w:r w:rsidRPr="003D4B7C">
        <w:rPr>
          <w:rFonts w:ascii="Times New Roman" w:hAnsi="Times New Roman"/>
          <w:sz w:val="28"/>
          <w:szCs w:val="28"/>
        </w:rPr>
        <w:t xml:space="preserve">О. </w:t>
      </w:r>
      <w:proofErr w:type="spellStart"/>
      <w:r w:rsidRPr="003D4B7C">
        <w:rPr>
          <w:rFonts w:ascii="Times New Roman" w:hAnsi="Times New Roman"/>
          <w:sz w:val="28"/>
          <w:szCs w:val="28"/>
        </w:rPr>
        <w:t>Гаруля</w:t>
      </w:r>
      <w:proofErr w:type="spellEnd"/>
    </w:p>
    <w:p w:rsidR="005D6E77" w:rsidRPr="003D4B7C" w:rsidRDefault="005D6E77" w:rsidP="005D6E7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D4B7C">
        <w:rPr>
          <w:rFonts w:ascii="Times New Roman" w:hAnsi="Times New Roman"/>
          <w:sz w:val="28"/>
          <w:szCs w:val="28"/>
        </w:rPr>
        <w:t>Науч. рук</w:t>
      </w:r>
      <w:proofErr w:type="gramStart"/>
      <w:r w:rsidRPr="003D4B7C">
        <w:rPr>
          <w:rFonts w:ascii="Times New Roman" w:hAnsi="Times New Roman"/>
          <w:sz w:val="28"/>
          <w:szCs w:val="28"/>
        </w:rPr>
        <w:t>.</w:t>
      </w:r>
      <w:proofErr w:type="gramEnd"/>
      <w:r w:rsidRPr="003D4B7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D4B7C">
        <w:rPr>
          <w:rFonts w:ascii="Times New Roman" w:hAnsi="Times New Roman"/>
          <w:sz w:val="28"/>
          <w:szCs w:val="28"/>
        </w:rPr>
        <w:t>з</w:t>
      </w:r>
      <w:proofErr w:type="gramEnd"/>
      <w:r w:rsidRPr="003D4B7C">
        <w:rPr>
          <w:rFonts w:ascii="Times New Roman" w:hAnsi="Times New Roman"/>
          <w:sz w:val="28"/>
          <w:szCs w:val="28"/>
        </w:rPr>
        <w:t>ав. кафедрой</w:t>
      </w:r>
      <w:r>
        <w:rPr>
          <w:rFonts w:ascii="Times New Roman" w:hAnsi="Times New Roman"/>
          <w:sz w:val="28"/>
          <w:szCs w:val="28"/>
        </w:rPr>
        <w:t xml:space="preserve"> В.</w:t>
      </w:r>
      <w:r w:rsidRPr="003D4B7C">
        <w:rPr>
          <w:rFonts w:ascii="Times New Roman" w:hAnsi="Times New Roman"/>
          <w:sz w:val="28"/>
          <w:szCs w:val="28"/>
        </w:rPr>
        <w:t>Н. Леонтьев</w:t>
      </w:r>
      <w:r w:rsidR="005F6F3D">
        <w:rPr>
          <w:rFonts w:ascii="Times New Roman" w:hAnsi="Times New Roman"/>
          <w:sz w:val="28"/>
          <w:szCs w:val="28"/>
        </w:rPr>
        <w:t xml:space="preserve"> </w:t>
      </w:r>
      <w:r w:rsidR="005F6F3D">
        <w:rPr>
          <w:rFonts w:ascii="Times New Roman" w:hAnsi="Times New Roman"/>
          <w:sz w:val="24"/>
          <w:szCs w:val="24"/>
        </w:rPr>
        <w:t>(кафедра биотехнологии</w:t>
      </w:r>
      <w:r w:rsidRPr="003D4B7C">
        <w:rPr>
          <w:rFonts w:ascii="Times New Roman" w:hAnsi="Times New Roman"/>
          <w:sz w:val="24"/>
          <w:szCs w:val="24"/>
        </w:rPr>
        <w:t>, БГТУ)</w:t>
      </w:r>
    </w:p>
    <w:p w:rsidR="005D6E77" w:rsidRPr="003D4B7C" w:rsidRDefault="005D6E77" w:rsidP="005D6E77">
      <w:pPr>
        <w:spacing w:before="12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D4B7C">
        <w:rPr>
          <w:rFonts w:ascii="Times New Roman" w:hAnsi="Times New Roman"/>
          <w:b/>
          <w:sz w:val="28"/>
          <w:szCs w:val="28"/>
        </w:rPr>
        <w:t>ПРИМЕНЕНИЕ ПОЛИСАХАРИДОВ ПРИ ЛЕЧЕНИИ</w:t>
      </w:r>
    </w:p>
    <w:p w:rsidR="005D6E77" w:rsidRPr="003D4B7C" w:rsidRDefault="005D6E77" w:rsidP="005D6E77">
      <w:pPr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  <w:r w:rsidRPr="003D4B7C">
        <w:rPr>
          <w:rFonts w:ascii="Times New Roman" w:hAnsi="Times New Roman"/>
          <w:b/>
          <w:sz w:val="28"/>
          <w:szCs w:val="28"/>
        </w:rPr>
        <w:t>ОНКОЛОГИЧЕСКИХ ЗАБОЛЕВАНИЙ</w:t>
      </w:r>
    </w:p>
    <w:p w:rsidR="005D6E77" w:rsidRPr="003D4B7C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На сегодняшний день рак – одно из самых распространенных заболеваний в мире. Ежегодно наблюдается тенденция увеличения з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болеваемости раком, Беларусь не исключение. Эта проблема стоит очень остро и вызывает всеобщий интерес.</w:t>
      </w:r>
    </w:p>
    <w:p w:rsidR="005D6E77" w:rsidRPr="005D6E77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222222"/>
          <w:sz w:val="28"/>
          <w:szCs w:val="28"/>
        </w:rPr>
      </w:pP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Цель нашей работы: провести поиск литературы по вопросу применения полисахаридов, выделенных из грибов, для лечения онк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логических заболеваний, выяснить, какие из полисахаридов являются наиболее эффективными и какие из них можно производить в ма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штабах нашей страны.</w:t>
      </w:r>
      <w:r w:rsidRPr="00BA60AE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 xml:space="preserve"> </w:t>
      </w:r>
      <w:r w:rsidRPr="005D6E7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Полисахариды грибов </w:t>
      </w:r>
      <w:r w:rsidR="005F6F3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="005F6F3D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5D6E77">
        <w:rPr>
          <w:rFonts w:ascii="Times New Roman" w:hAnsi="Times New Roman"/>
          <w:color w:val="000000"/>
          <w:sz w:val="28"/>
          <w:szCs w:val="28"/>
          <w:lang w:eastAsia="ru-RU"/>
        </w:rPr>
        <w:t>люканы</w:t>
      </w:r>
      <w:proofErr w:type="spellEnd"/>
      <w:r w:rsidR="005F6F3D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5D6E7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5D6E77">
        <w:rPr>
          <w:rFonts w:ascii="Times New Roman" w:hAnsi="Times New Roman"/>
          <w:color w:val="000000"/>
          <w:sz w:val="28"/>
          <w:szCs w:val="28"/>
        </w:rPr>
        <w:t>представл</w:t>
      </w:r>
      <w:r w:rsidRPr="005D6E77">
        <w:rPr>
          <w:rFonts w:ascii="Times New Roman" w:hAnsi="Times New Roman"/>
          <w:color w:val="000000"/>
          <w:sz w:val="28"/>
          <w:szCs w:val="28"/>
        </w:rPr>
        <w:t>я</w:t>
      </w:r>
      <w:r w:rsidRPr="005D6E77">
        <w:rPr>
          <w:rFonts w:ascii="Times New Roman" w:hAnsi="Times New Roman"/>
          <w:color w:val="000000"/>
          <w:sz w:val="28"/>
          <w:szCs w:val="28"/>
        </w:rPr>
        <w:t xml:space="preserve">ют собой молекулу </w:t>
      </w:r>
      <w:r w:rsidRPr="005F6F3D">
        <w:rPr>
          <w:rFonts w:ascii="Times New Roman" w:hAnsi="Times New Roman"/>
          <w:sz w:val="28"/>
          <w:szCs w:val="28"/>
        </w:rPr>
        <w:t>полисахарида</w:t>
      </w:r>
      <w:r w:rsidRPr="005D6E77">
        <w:rPr>
          <w:rFonts w:ascii="Times New Roman" w:hAnsi="Times New Roman"/>
          <w:color w:val="000000"/>
          <w:sz w:val="28"/>
          <w:szCs w:val="28"/>
        </w:rPr>
        <w:t xml:space="preserve"> из мономеров D-</w:t>
      </w:r>
      <w:r w:rsidRPr="005F6F3D">
        <w:rPr>
          <w:rFonts w:ascii="Times New Roman" w:hAnsi="Times New Roman"/>
          <w:sz w:val="28"/>
          <w:szCs w:val="28"/>
        </w:rPr>
        <w:t>глю</w:t>
      </w:r>
      <w:r w:rsidRPr="005F6F3D">
        <w:rPr>
          <w:rFonts w:ascii="Times New Roman" w:hAnsi="Times New Roman"/>
          <w:sz w:val="28"/>
          <w:szCs w:val="28"/>
        </w:rPr>
        <w:t>козы</w:t>
      </w:r>
      <w:r w:rsidRPr="005D6E77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5D6E77">
        <w:rPr>
          <w:rFonts w:ascii="Times New Roman" w:hAnsi="Times New Roman"/>
          <w:color w:val="222222"/>
          <w:sz w:val="28"/>
          <w:szCs w:val="28"/>
        </w:rPr>
        <w:t>Некот</w:t>
      </w:r>
      <w:r w:rsidRPr="005D6E77">
        <w:rPr>
          <w:rFonts w:ascii="Times New Roman" w:hAnsi="Times New Roman"/>
          <w:color w:val="222222"/>
          <w:sz w:val="28"/>
          <w:szCs w:val="28"/>
        </w:rPr>
        <w:t>о</w:t>
      </w:r>
      <w:r w:rsidRPr="005D6E77">
        <w:rPr>
          <w:rFonts w:ascii="Times New Roman" w:hAnsi="Times New Roman"/>
          <w:color w:val="222222"/>
          <w:sz w:val="28"/>
          <w:szCs w:val="28"/>
        </w:rPr>
        <w:t xml:space="preserve">рые из них связаны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β-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 (1-3), (1-6)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гликозидными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  и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α-</w:t>
      </w:r>
      <w:proofErr w:type="spellEnd"/>
      <w:r w:rsidRPr="005D6E77">
        <w:rPr>
          <w:rFonts w:ascii="Times New Roman" w:hAnsi="Times New Roman"/>
          <w:color w:val="222222"/>
          <w:sz w:val="28"/>
          <w:szCs w:val="28"/>
        </w:rPr>
        <w:t xml:space="preserve">(1-3) </w:t>
      </w:r>
      <w:proofErr w:type="spellStart"/>
      <w:r w:rsidRPr="005D6E77">
        <w:rPr>
          <w:rFonts w:ascii="Times New Roman" w:hAnsi="Times New Roman"/>
          <w:color w:val="222222"/>
          <w:sz w:val="28"/>
          <w:szCs w:val="28"/>
        </w:rPr>
        <w:t>гликози</w:t>
      </w:r>
      <w:r w:rsidRPr="005D6E77">
        <w:rPr>
          <w:rFonts w:ascii="Times New Roman" w:hAnsi="Times New Roman"/>
          <w:color w:val="222222"/>
          <w:sz w:val="28"/>
          <w:szCs w:val="28"/>
        </w:rPr>
        <w:t>д</w:t>
      </w:r>
      <w:r w:rsidR="005F6F3D">
        <w:rPr>
          <w:rFonts w:ascii="Times New Roman" w:hAnsi="Times New Roman"/>
          <w:color w:val="222222"/>
          <w:sz w:val="28"/>
          <w:szCs w:val="28"/>
        </w:rPr>
        <w:t>ными</w:t>
      </w:r>
      <w:proofErr w:type="spellEnd"/>
      <w:r w:rsidR="005F6F3D">
        <w:rPr>
          <w:rFonts w:ascii="Times New Roman" w:hAnsi="Times New Roman"/>
          <w:color w:val="222222"/>
          <w:sz w:val="28"/>
          <w:szCs w:val="28"/>
        </w:rPr>
        <w:t xml:space="preserve"> связями (рис.1) </w:t>
      </w:r>
      <w:r w:rsidRPr="005D6E77">
        <w:rPr>
          <w:rFonts w:ascii="Times New Roman" w:hAnsi="Times New Roman"/>
          <w:color w:val="222222"/>
          <w:sz w:val="28"/>
          <w:szCs w:val="28"/>
        </w:rPr>
        <w:t>[1].</w:t>
      </w:r>
    </w:p>
    <w:p w:rsidR="005D6E77" w:rsidRPr="005D6E77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222222"/>
          <w:spacing w:val="-6"/>
          <w:sz w:val="4"/>
          <w:szCs w:val="4"/>
        </w:rPr>
      </w:pPr>
    </w:p>
    <w:p w:rsidR="005D6E77" w:rsidRPr="003D4B7C" w:rsidRDefault="005D6E77" w:rsidP="005D6E77">
      <w:pPr>
        <w:spacing w:after="0"/>
        <w:jc w:val="center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noProof/>
          <w:color w:val="222222"/>
          <w:sz w:val="28"/>
          <w:szCs w:val="28"/>
          <w:lang w:eastAsia="ru-RU"/>
        </w:rPr>
        <w:drawing>
          <wp:inline distT="0" distB="0" distL="0" distR="0">
            <wp:extent cx="2336932" cy="1050857"/>
            <wp:effectExtent l="19050" t="0" r="6218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489" cy="1051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E77" w:rsidRPr="005F6F3D" w:rsidRDefault="005D6E77" w:rsidP="005D6E77">
      <w:pPr>
        <w:spacing w:after="120" w:line="240" w:lineRule="auto"/>
        <w:jc w:val="center"/>
        <w:rPr>
          <w:rFonts w:ascii="Times New Roman" w:hAnsi="Times New Roman"/>
          <w:b/>
          <w:color w:val="222222"/>
          <w:sz w:val="24"/>
          <w:szCs w:val="24"/>
        </w:rPr>
      </w:pPr>
      <w:r w:rsidRPr="005F6F3D">
        <w:rPr>
          <w:rFonts w:ascii="Times New Roman" w:hAnsi="Times New Roman"/>
          <w:b/>
          <w:color w:val="222222"/>
          <w:sz w:val="24"/>
          <w:szCs w:val="24"/>
        </w:rPr>
        <w:t xml:space="preserve">Рисунок 1 – </w:t>
      </w:r>
      <w:proofErr w:type="spellStart"/>
      <w:r w:rsidRPr="005F6F3D">
        <w:rPr>
          <w:rFonts w:ascii="Times New Roman" w:hAnsi="Times New Roman"/>
          <w:b/>
          <w:color w:val="222222"/>
          <w:sz w:val="24"/>
          <w:szCs w:val="24"/>
        </w:rPr>
        <w:t>Глюкан</w:t>
      </w:r>
      <w:proofErr w:type="spellEnd"/>
      <w:r w:rsidRPr="005F6F3D">
        <w:rPr>
          <w:rFonts w:ascii="Times New Roman" w:hAnsi="Times New Roman"/>
          <w:b/>
          <w:color w:val="222222"/>
          <w:sz w:val="24"/>
          <w:szCs w:val="24"/>
        </w:rPr>
        <w:t xml:space="preserve"> с </w:t>
      </w:r>
      <w:proofErr w:type="spellStart"/>
      <w:r w:rsidRPr="005F6F3D">
        <w:rPr>
          <w:rFonts w:ascii="Times New Roman" w:hAnsi="Times New Roman"/>
          <w:b/>
          <w:color w:val="222222"/>
          <w:sz w:val="24"/>
          <w:szCs w:val="24"/>
        </w:rPr>
        <w:t>β-</w:t>
      </w:r>
      <w:proofErr w:type="spellEnd"/>
      <w:r w:rsidRPr="005F6F3D">
        <w:rPr>
          <w:rFonts w:ascii="Times New Roman" w:hAnsi="Times New Roman"/>
          <w:b/>
          <w:color w:val="222222"/>
          <w:sz w:val="24"/>
          <w:szCs w:val="24"/>
        </w:rPr>
        <w:t xml:space="preserve"> (1-3), (1-6) </w:t>
      </w:r>
      <w:proofErr w:type="spellStart"/>
      <w:r w:rsidRPr="005F6F3D">
        <w:rPr>
          <w:rFonts w:ascii="Times New Roman" w:hAnsi="Times New Roman"/>
          <w:b/>
          <w:color w:val="222222"/>
          <w:sz w:val="24"/>
          <w:szCs w:val="24"/>
        </w:rPr>
        <w:t>гликозидными</w:t>
      </w:r>
      <w:proofErr w:type="spellEnd"/>
      <w:r w:rsidRPr="005F6F3D">
        <w:rPr>
          <w:rFonts w:ascii="Times New Roman" w:hAnsi="Times New Roman"/>
          <w:b/>
          <w:color w:val="222222"/>
          <w:sz w:val="24"/>
          <w:szCs w:val="24"/>
        </w:rPr>
        <w:t xml:space="preserve"> связями</w:t>
      </w:r>
    </w:p>
    <w:p w:rsidR="005D6E77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D4B7C">
        <w:rPr>
          <w:rFonts w:ascii="Times New Roman" w:hAnsi="Times New Roman"/>
          <w:color w:val="222222"/>
          <w:sz w:val="28"/>
          <w:szCs w:val="28"/>
        </w:rPr>
        <w:t xml:space="preserve">Но не все </w:t>
      </w:r>
      <w:proofErr w:type="spellStart"/>
      <w:r w:rsidRPr="003D4B7C">
        <w:rPr>
          <w:rFonts w:ascii="Times New Roman" w:hAnsi="Times New Roman"/>
          <w:color w:val="222222"/>
          <w:sz w:val="28"/>
          <w:szCs w:val="28"/>
        </w:rPr>
        <w:t>глюканы</w:t>
      </w:r>
      <w:proofErr w:type="spellEnd"/>
      <w:r w:rsidRPr="003D4B7C">
        <w:rPr>
          <w:rFonts w:ascii="Times New Roman" w:hAnsi="Times New Roman"/>
          <w:color w:val="222222"/>
          <w:sz w:val="28"/>
          <w:szCs w:val="28"/>
        </w:rPr>
        <w:t xml:space="preserve"> обладают противоопухолевой активностью. Такие структурные особенности, как </w:t>
      </w:r>
      <w:proofErr w:type="spellStart"/>
      <w:r w:rsidRPr="003D4B7C">
        <w:rPr>
          <w:rFonts w:ascii="Times New Roman" w:hAnsi="Times New Roman"/>
          <w:color w:val="222222"/>
          <w:sz w:val="28"/>
          <w:szCs w:val="28"/>
        </w:rPr>
        <w:t>β-</w:t>
      </w:r>
      <w:proofErr w:type="spellEnd"/>
      <w:r w:rsidRPr="003D4B7C">
        <w:rPr>
          <w:rFonts w:ascii="Times New Roman" w:hAnsi="Times New Roman"/>
          <w:color w:val="222222"/>
          <w:sz w:val="28"/>
          <w:szCs w:val="28"/>
        </w:rPr>
        <w:t xml:space="preserve"> (1-3) связи в основной цепи </w:t>
      </w:r>
      <w:proofErr w:type="spellStart"/>
      <w:r w:rsidRPr="003D4B7C">
        <w:rPr>
          <w:rFonts w:ascii="Times New Roman" w:hAnsi="Times New Roman"/>
          <w:color w:val="222222"/>
          <w:sz w:val="28"/>
          <w:szCs w:val="28"/>
        </w:rPr>
        <w:t>глюкана</w:t>
      </w:r>
      <w:proofErr w:type="spellEnd"/>
      <w:r w:rsidRPr="003D4B7C">
        <w:rPr>
          <w:rFonts w:ascii="Times New Roman" w:hAnsi="Times New Roman"/>
          <w:color w:val="222222"/>
          <w:sz w:val="28"/>
          <w:szCs w:val="28"/>
        </w:rPr>
        <w:t xml:space="preserve"> и наличие дополнительных </w:t>
      </w:r>
      <w:proofErr w:type="spellStart"/>
      <w:r w:rsidRPr="003D4B7C">
        <w:rPr>
          <w:rFonts w:ascii="Times New Roman" w:hAnsi="Times New Roman"/>
          <w:color w:val="222222"/>
          <w:sz w:val="28"/>
          <w:szCs w:val="28"/>
        </w:rPr>
        <w:t>β-</w:t>
      </w:r>
      <w:proofErr w:type="spellEnd"/>
      <w:r w:rsidRPr="003D4B7C">
        <w:rPr>
          <w:rFonts w:ascii="Times New Roman" w:hAnsi="Times New Roman"/>
          <w:color w:val="222222"/>
          <w:sz w:val="28"/>
          <w:szCs w:val="28"/>
        </w:rPr>
        <w:t xml:space="preserve"> (1-6) точек ветвления необх</w:t>
      </w:r>
      <w:r w:rsidRPr="003D4B7C">
        <w:rPr>
          <w:rFonts w:ascii="Times New Roman" w:hAnsi="Times New Roman"/>
          <w:color w:val="222222"/>
          <w:sz w:val="28"/>
          <w:szCs w:val="28"/>
        </w:rPr>
        <w:t>о</w:t>
      </w:r>
      <w:r w:rsidRPr="003D4B7C">
        <w:rPr>
          <w:rFonts w:ascii="Times New Roman" w:hAnsi="Times New Roman"/>
          <w:color w:val="222222"/>
          <w:sz w:val="28"/>
          <w:szCs w:val="28"/>
        </w:rPr>
        <w:t>димо для противоопухолевой активности [2</w:t>
      </w:r>
      <w:r w:rsidR="009823E2">
        <w:rPr>
          <w:rFonts w:ascii="Times New Roman" w:hAnsi="Times New Roman"/>
          <w:color w:val="222222"/>
          <w:sz w:val="28"/>
          <w:szCs w:val="28"/>
        </w:rPr>
        <w:t>, 4</w:t>
      </w:r>
      <w:r w:rsidRPr="003D4B7C">
        <w:rPr>
          <w:rFonts w:ascii="Times New Roman" w:hAnsi="Times New Roman"/>
          <w:color w:val="222222"/>
          <w:sz w:val="28"/>
          <w:szCs w:val="28"/>
        </w:rPr>
        <w:t xml:space="preserve">]. </w:t>
      </w:r>
      <w:r w:rsidR="005F6F3D">
        <w:rPr>
          <w:rFonts w:ascii="Times New Roman" w:hAnsi="Times New Roman"/>
          <w:color w:val="000000"/>
          <w:sz w:val="28"/>
          <w:szCs w:val="28"/>
          <w:lang w:eastAsia="ru-RU"/>
        </w:rPr>
        <w:t>Ряд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грибных препар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тов показали клинически значимую эффективность против опухолей ч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>ловек</w:t>
      </w:r>
      <w:r w:rsidR="005F6F3D">
        <w:rPr>
          <w:rFonts w:ascii="Times New Roman" w:hAnsi="Times New Roman"/>
          <w:color w:val="000000"/>
          <w:sz w:val="28"/>
          <w:szCs w:val="28"/>
          <w:lang w:eastAsia="ru-RU"/>
        </w:rPr>
        <w:t>а.</w:t>
      </w:r>
      <w:r w:rsidRPr="003D4B7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5D6E77" w:rsidRPr="005F6F3D" w:rsidRDefault="005D6E77" w:rsidP="005D6E7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12"/>
          <w:szCs w:val="12"/>
          <w:lang w:eastAsia="ru-RU"/>
        </w:rPr>
      </w:pPr>
    </w:p>
    <w:p w:rsidR="005D6E77" w:rsidRPr="005D6E77" w:rsidRDefault="005D6E77" w:rsidP="005D6E7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5D6E77">
        <w:rPr>
          <w:rFonts w:ascii="Times New Roman" w:hAnsi="Times New Roman"/>
          <w:b/>
          <w:color w:val="000000"/>
          <w:sz w:val="24"/>
          <w:szCs w:val="24"/>
          <w:lang w:eastAsia="ru-RU"/>
        </w:rPr>
        <w:t>Таблица – Основные характеристики грибных полисахаридов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1"/>
        <w:gridCol w:w="2835"/>
        <w:gridCol w:w="2268"/>
        <w:gridCol w:w="1701"/>
      </w:tblGrid>
      <w:tr w:rsidR="005D6E77" w:rsidRPr="005D6E77" w:rsidTr="005D6E77">
        <w:trPr>
          <w:trHeight w:val="295"/>
        </w:trPr>
        <w:tc>
          <w:tcPr>
            <w:tcW w:w="1701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Полисахарид</w:t>
            </w:r>
          </w:p>
        </w:tc>
        <w:tc>
          <w:tcPr>
            <w:tcW w:w="2835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Структура</w:t>
            </w:r>
          </w:p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 молекулярная масса</w:t>
            </w:r>
          </w:p>
        </w:tc>
        <w:tc>
          <w:tcPr>
            <w:tcW w:w="2268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Гриб-продуцент</w:t>
            </w:r>
          </w:p>
        </w:tc>
        <w:tc>
          <w:tcPr>
            <w:tcW w:w="1701" w:type="dxa"/>
            <w:vAlign w:val="center"/>
          </w:tcPr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Эффективен</w:t>
            </w:r>
          </w:p>
          <w:p w:rsidR="005D6E77" w:rsidRPr="005D6E77" w:rsidRDefault="005D6E77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против</w:t>
            </w:r>
          </w:p>
        </w:tc>
      </w:tr>
      <w:tr w:rsidR="009823E2" w:rsidRPr="005D6E77" w:rsidTr="005D6E77">
        <w:trPr>
          <w:trHeight w:val="295"/>
        </w:trPr>
        <w:tc>
          <w:tcPr>
            <w:tcW w:w="1701" w:type="dxa"/>
            <w:vAlign w:val="center"/>
          </w:tcPr>
          <w:p w:rsidR="009823E2" w:rsidRPr="005D6E77" w:rsidRDefault="009823E2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vAlign w:val="center"/>
          </w:tcPr>
          <w:p w:rsidR="009823E2" w:rsidRPr="005D6E77" w:rsidRDefault="009823E2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vAlign w:val="center"/>
          </w:tcPr>
          <w:p w:rsidR="009823E2" w:rsidRPr="005D6E77" w:rsidRDefault="009823E2" w:rsidP="005D6E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vAlign w:val="center"/>
          </w:tcPr>
          <w:p w:rsidR="009823E2" w:rsidRPr="005D6E77" w:rsidRDefault="009823E2" w:rsidP="005D6E7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6E77" w:rsidRPr="005D6E77" w:rsidTr="005D6E77"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Лентинан</w:t>
            </w:r>
            <w:proofErr w:type="spellEnd"/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β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(1-3),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β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(1-6)-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глюкан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молекулярная масса п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рядка 400 000-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1 000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000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дальтон</w:t>
            </w:r>
          </w:p>
        </w:tc>
        <w:tc>
          <w:tcPr>
            <w:tcW w:w="2268" w:type="dxa"/>
          </w:tcPr>
          <w:p w:rsidR="005D6E77" w:rsidRPr="005D6E77" w:rsidRDefault="005D6E77" w:rsidP="005F6F3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Шиитаке</w:t>
            </w:r>
            <w:proofErr w:type="spellEnd"/>
            <w:r w:rsidR="005F6F3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Lentinus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edodes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),</w:t>
            </w:r>
            <w:r w:rsidR="005F6F3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аскомиц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товые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дрожжи</w:t>
            </w:r>
            <w:r w:rsidR="005F6F3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Candida</w:t>
            </w:r>
            <w:proofErr w:type="spellEnd"/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albicans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</w:tcPr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Рак желудка и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колоректал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ной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области</w:t>
            </w:r>
          </w:p>
          <w:p w:rsidR="005D6E77" w:rsidRPr="005D6E77" w:rsidRDefault="005D6E77" w:rsidP="009245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23E2" w:rsidRPr="005D6E77" w:rsidTr="00154C1F"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Шизофиллан</w:t>
            </w:r>
            <w:proofErr w:type="spellEnd"/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ß1-3,</w:t>
            </w:r>
            <w:r w:rsidRPr="005D6E77">
              <w:rPr>
                <w:rFonts w:ascii="Tahoma" w:hAnsi="Tahoma" w:cs="Tahoma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ß1-6-D-глюкан, м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лекулярн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ая масса поря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 450 000 дальтон</w:t>
            </w:r>
          </w:p>
        </w:tc>
        <w:tc>
          <w:tcPr>
            <w:tcW w:w="2268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Щелелистник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обыкновенный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Schizophyllum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commune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Раком головы и шеи, рак шейки матки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823E2" w:rsidRPr="009823E2" w:rsidRDefault="009823E2" w:rsidP="009823E2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Продолжение таблицы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1"/>
        <w:gridCol w:w="2835"/>
        <w:gridCol w:w="2268"/>
        <w:gridCol w:w="1701"/>
      </w:tblGrid>
      <w:tr w:rsidR="009823E2" w:rsidRPr="005D6E77" w:rsidTr="009823E2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3E2" w:rsidRPr="005D6E77" w:rsidRDefault="009823E2" w:rsidP="000D2FB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3E2" w:rsidRPr="005D6E77" w:rsidRDefault="009823E2" w:rsidP="000D2FB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3E2" w:rsidRPr="005D6E77" w:rsidRDefault="009823E2" w:rsidP="000D2FB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3E2" w:rsidRPr="009823E2" w:rsidRDefault="009823E2" w:rsidP="000D2FB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23E2" w:rsidRPr="005D6E77" w:rsidTr="00154C1F"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Активное к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ординацио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ное соедин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ние гексозы 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α-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(1-3)  и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α-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(1-4)-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>глюкан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молекулярная масса 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около 5000 дал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тон</w:t>
            </w:r>
          </w:p>
        </w:tc>
        <w:tc>
          <w:tcPr>
            <w:tcW w:w="2268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Экстракт из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культивированного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мицелия нескол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ких видов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базид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альных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грибов, в том числе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Шиитаке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Lentinus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edodes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Гепатоцелл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лярная  ка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цинома, др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гие виды рака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23E2" w:rsidRPr="005D6E77" w:rsidTr="00154C1F"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D-фракция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Майтаке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9823E2" w:rsidRPr="005D6E77" w:rsidRDefault="009823E2" w:rsidP="009823E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Смешанная фракция 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ß-D-глюканов,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содержит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ß-D-глюканы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 1-6 о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нов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ными цепями и 1-4 ответвлениями.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Молек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лярная масса невелика (около 5000 дальтон)</w:t>
            </w:r>
          </w:p>
        </w:tc>
        <w:tc>
          <w:tcPr>
            <w:tcW w:w="2268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Грифола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курчавая, </w:t>
            </w:r>
            <w:proofErr w:type="spellStart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Майтаке</w:t>
            </w:r>
            <w:proofErr w:type="spellEnd"/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Grifola</w:t>
            </w:r>
            <w:proofErr w:type="spellEnd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6E7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frondosa</w:t>
            </w:r>
            <w:proofErr w:type="spellEnd"/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Рак молочной железы, рак предстател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ной железы, легких, печ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D6E7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ни и желудка</w:t>
            </w:r>
          </w:p>
          <w:p w:rsidR="009823E2" w:rsidRPr="005D6E77" w:rsidRDefault="009823E2" w:rsidP="00154C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D6E77" w:rsidRPr="005D6E77" w:rsidRDefault="005D6E77" w:rsidP="005D6E77">
      <w:pPr>
        <w:spacing w:after="0" w:line="240" w:lineRule="auto"/>
        <w:rPr>
          <w:sz w:val="12"/>
          <w:szCs w:val="12"/>
        </w:rPr>
      </w:pPr>
    </w:p>
    <w:p w:rsidR="005D6E77" w:rsidRPr="003D4B7C" w:rsidRDefault="005D6E77" w:rsidP="005D6E77">
      <w:pPr>
        <w:spacing w:after="0" w:line="312" w:lineRule="exact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BA60AE">
        <w:rPr>
          <w:rFonts w:ascii="Times New Roman" w:hAnsi="Times New Roman"/>
          <w:color w:val="000000"/>
          <w:spacing w:val="-4"/>
          <w:sz w:val="28"/>
          <w:szCs w:val="28"/>
        </w:rPr>
        <w:t xml:space="preserve">Механизм действия </w:t>
      </w:r>
      <w:r w:rsidRPr="00BA60AE">
        <w:rPr>
          <w:rFonts w:ascii="Times New Roman" w:hAnsi="Times New Roman"/>
          <w:color w:val="222222"/>
          <w:spacing w:val="-4"/>
          <w:sz w:val="28"/>
          <w:szCs w:val="28"/>
        </w:rPr>
        <w:t xml:space="preserve">грибные </w:t>
      </w:r>
      <w:r w:rsidRPr="00BA60AE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полисахаридов состоит в том, что они не атакуют раковые клетки, а производят на них противоопухолевое действие, активируя различные иммунные реакции в организме хозяина с помощью стимуляции естественных клеток убийц, т-клеток, </w:t>
      </w:r>
      <w:proofErr w:type="spellStart"/>
      <w:r w:rsidRPr="00BA60AE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Б-клеток</w:t>
      </w:r>
      <w:proofErr w:type="spellEnd"/>
      <w:r w:rsidRPr="00BA60AE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, и </w:t>
      </w:r>
      <w:proofErr w:type="spellStart"/>
      <w:proofErr w:type="gramStart"/>
      <w:r w:rsidRPr="00BA60AE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макрофаг-зависимых</w:t>
      </w:r>
      <w:proofErr w:type="spellEnd"/>
      <w:proofErr w:type="gramEnd"/>
      <w:r w:rsidRPr="00BA60AE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реакций иммунной системы, которые в свою очередь атакуют раковые клети [3].</w:t>
      </w:r>
      <w:r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3D4B7C">
        <w:rPr>
          <w:rFonts w:ascii="Times New Roman" w:hAnsi="Times New Roman"/>
          <w:color w:val="000000"/>
          <w:sz w:val="28"/>
          <w:szCs w:val="28"/>
        </w:rPr>
        <w:t xml:space="preserve">Такие грибы, как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Ганодерма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бл</w:t>
      </w:r>
      <w:r w:rsidRPr="003D4B7C">
        <w:rPr>
          <w:rFonts w:ascii="Times New Roman" w:hAnsi="Times New Roman"/>
          <w:color w:val="000000"/>
          <w:sz w:val="28"/>
          <w:szCs w:val="28"/>
        </w:rPr>
        <w:t>е</w:t>
      </w:r>
      <w:r w:rsidRPr="003D4B7C">
        <w:rPr>
          <w:rFonts w:ascii="Times New Roman" w:hAnsi="Times New Roman"/>
          <w:color w:val="000000"/>
          <w:sz w:val="28"/>
          <w:szCs w:val="28"/>
        </w:rPr>
        <w:t>стящая (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Ganoderma</w:t>
      </w:r>
      <w:proofErr w:type="spellEnd"/>
      <w:r w:rsidRPr="003D4B7C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lucidum</w:t>
      </w:r>
      <w:proofErr w:type="spellEnd"/>
      <w:proofErr w:type="gramStart"/>
      <w:r w:rsidRPr="003D4B7C">
        <w:rPr>
          <w:rFonts w:ascii="Times New Roman" w:hAnsi="Times New Roman"/>
          <w:color w:val="000000"/>
          <w:sz w:val="28"/>
          <w:szCs w:val="28"/>
        </w:rPr>
        <w:t xml:space="preserve"> )</w:t>
      </w:r>
      <w:proofErr w:type="gramEnd"/>
      <w:r w:rsidRPr="003D4B7C">
        <w:rPr>
          <w:rFonts w:ascii="Times New Roman" w:hAnsi="Times New Roman"/>
          <w:color w:val="000000"/>
          <w:sz w:val="28"/>
          <w:szCs w:val="28"/>
        </w:rPr>
        <w:t xml:space="preserve"> и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Грифола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курчавая (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Grifola</w:t>
      </w:r>
      <w:proofErr w:type="spellEnd"/>
      <w:r w:rsidRPr="003D4B7C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frondosa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)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обнаруженs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в Брестской, Витебской, Гомельской и Минской областях, охраняются в Национальном парке «Беловежская пуща» и «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Припя</w:t>
      </w:r>
      <w:r w:rsidRPr="003D4B7C">
        <w:rPr>
          <w:rFonts w:ascii="Times New Roman" w:hAnsi="Times New Roman"/>
          <w:color w:val="000000"/>
          <w:sz w:val="28"/>
          <w:szCs w:val="28"/>
        </w:rPr>
        <w:t>т</w:t>
      </w:r>
      <w:r w:rsidRPr="003D4B7C">
        <w:rPr>
          <w:rFonts w:ascii="Times New Roman" w:hAnsi="Times New Roman"/>
          <w:color w:val="000000"/>
          <w:sz w:val="28"/>
          <w:szCs w:val="28"/>
        </w:rPr>
        <w:t>ский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». </w:t>
      </w:r>
      <w:proofErr w:type="gramStart"/>
      <w:r w:rsidRPr="003D4B7C">
        <w:rPr>
          <w:rFonts w:ascii="Times New Roman" w:hAnsi="Times New Roman"/>
          <w:color w:val="000000"/>
          <w:sz w:val="28"/>
          <w:szCs w:val="28"/>
        </w:rPr>
        <w:t>Занесены</w:t>
      </w:r>
      <w:proofErr w:type="gramEnd"/>
      <w:r w:rsidRPr="003D4B7C">
        <w:rPr>
          <w:rFonts w:ascii="Times New Roman" w:hAnsi="Times New Roman"/>
          <w:color w:val="000000"/>
          <w:sz w:val="28"/>
          <w:szCs w:val="28"/>
        </w:rPr>
        <w:t xml:space="preserve"> в красную книгу. Наиб</w:t>
      </w:r>
      <w:r w:rsidRPr="003D4B7C">
        <w:rPr>
          <w:rFonts w:ascii="Times New Roman" w:hAnsi="Times New Roman"/>
          <w:color w:val="000000"/>
          <w:sz w:val="28"/>
          <w:szCs w:val="28"/>
        </w:rPr>
        <w:t>о</w:t>
      </w:r>
      <w:r w:rsidRPr="003D4B7C">
        <w:rPr>
          <w:rFonts w:ascii="Times New Roman" w:hAnsi="Times New Roman"/>
          <w:color w:val="000000"/>
          <w:sz w:val="28"/>
          <w:szCs w:val="28"/>
        </w:rPr>
        <w:t xml:space="preserve">лее перспективным является </w:t>
      </w:r>
      <w:proofErr w:type="spellStart"/>
      <w:r w:rsidRPr="003D4B7C">
        <w:rPr>
          <w:rFonts w:ascii="Times New Roman" w:hAnsi="Times New Roman"/>
          <w:color w:val="000000"/>
          <w:sz w:val="28"/>
          <w:szCs w:val="28"/>
        </w:rPr>
        <w:t>Щелелистник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3D4B7C">
        <w:rPr>
          <w:rFonts w:ascii="Times New Roman" w:hAnsi="Times New Roman"/>
          <w:color w:val="000000"/>
          <w:sz w:val="28"/>
          <w:szCs w:val="28"/>
        </w:rPr>
        <w:t>обыкновенный</w:t>
      </w:r>
      <w:proofErr w:type="gramEnd"/>
      <w:r w:rsidRPr="003D4B7C">
        <w:rPr>
          <w:rFonts w:ascii="Times New Roman" w:hAnsi="Times New Roman"/>
          <w:color w:val="000000"/>
          <w:sz w:val="28"/>
          <w:szCs w:val="28"/>
        </w:rPr>
        <w:t xml:space="preserve"> (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Schizophyllum</w:t>
      </w:r>
      <w:proofErr w:type="spellEnd"/>
      <w:r w:rsidRPr="003D4B7C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r w:rsidRPr="003D4B7C">
        <w:rPr>
          <w:rFonts w:ascii="Times New Roman" w:hAnsi="Times New Roman"/>
          <w:i/>
          <w:color w:val="000000"/>
          <w:sz w:val="28"/>
          <w:szCs w:val="28"/>
        </w:rPr>
        <w:t>commune</w:t>
      </w:r>
      <w:proofErr w:type="spellEnd"/>
      <w:r w:rsidRPr="003D4B7C">
        <w:rPr>
          <w:rFonts w:ascii="Times New Roman" w:hAnsi="Times New Roman"/>
          <w:color w:val="000000"/>
          <w:sz w:val="28"/>
          <w:szCs w:val="28"/>
        </w:rPr>
        <w:t>). Он распр</w:t>
      </w:r>
      <w:r w:rsidRPr="003D4B7C">
        <w:rPr>
          <w:rFonts w:ascii="Times New Roman" w:hAnsi="Times New Roman"/>
          <w:color w:val="000000"/>
          <w:sz w:val="28"/>
          <w:szCs w:val="28"/>
        </w:rPr>
        <w:t>о</w:t>
      </w:r>
      <w:r w:rsidRPr="003D4B7C">
        <w:rPr>
          <w:rFonts w:ascii="Times New Roman" w:hAnsi="Times New Roman"/>
          <w:color w:val="000000"/>
          <w:sz w:val="28"/>
          <w:szCs w:val="28"/>
        </w:rPr>
        <w:t>странен по все Беларуси, его можно использовать для промышленного производства.</w:t>
      </w:r>
    </w:p>
    <w:p w:rsidR="005D6E77" w:rsidRPr="00641F15" w:rsidRDefault="005D6E77" w:rsidP="009823E2">
      <w:pPr>
        <w:spacing w:before="120" w:after="8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3D4B7C">
        <w:rPr>
          <w:rFonts w:ascii="Times New Roman" w:hAnsi="Times New Roman"/>
          <w:sz w:val="28"/>
          <w:szCs w:val="28"/>
        </w:rPr>
        <w:t>ЛИТЕРАТУРА</w:t>
      </w:r>
    </w:p>
    <w:p w:rsidR="005D6E77" w:rsidRPr="00641F15" w:rsidRDefault="005D6E77" w:rsidP="005D6E77">
      <w:pPr>
        <w:autoSpaceDE w:val="0"/>
        <w:autoSpaceDN w:val="0"/>
        <w:adjustRightInd w:val="0"/>
        <w:spacing w:after="0" w:line="312" w:lineRule="exact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641F15">
        <w:rPr>
          <w:rFonts w:ascii="Times New Roman" w:hAnsi="Times New Roman"/>
          <w:sz w:val="28"/>
          <w:szCs w:val="28"/>
          <w:lang w:val="en-US"/>
        </w:rPr>
        <w:t>1.</w:t>
      </w:r>
      <w:r w:rsidR="009823E2" w:rsidRPr="009823E2">
        <w:rPr>
          <w:lang w:val="en-US"/>
        </w:rPr>
        <w:t> </w:t>
      </w:r>
      <w:r w:rsidRPr="00641F15">
        <w:rPr>
          <w:rFonts w:ascii="Times New Roman" w:hAnsi="Times New Roman"/>
          <w:sz w:val="28"/>
          <w:szCs w:val="28"/>
          <w:lang w:val="en-US"/>
        </w:rPr>
        <w:t xml:space="preserve">Bioactive Polysaccharides/ 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Shaoping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N. [et al] // USA: Elsevier Ltd. – 2017. – P. 8–13, 16–17.</w:t>
      </w:r>
    </w:p>
    <w:p w:rsidR="005D6E77" w:rsidRPr="00641F15" w:rsidRDefault="005D6E77" w:rsidP="005D6E77">
      <w:pPr>
        <w:spacing w:after="0" w:line="312" w:lineRule="exact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641F15">
        <w:rPr>
          <w:rFonts w:ascii="Times New Roman" w:hAnsi="Times New Roman"/>
          <w:sz w:val="28"/>
          <w:szCs w:val="28"/>
          <w:lang w:val="en-US"/>
        </w:rPr>
        <w:t>2.</w:t>
      </w:r>
      <w:bookmarkStart w:id="0" w:name="_Hlk511910535"/>
      <w:r w:rsidR="009823E2">
        <w:t> 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Qiong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Wan</w:t>
      </w:r>
      <w:bookmarkEnd w:id="0"/>
      <w:r w:rsidRPr="00641F15">
        <w:rPr>
          <w:rFonts w:ascii="Times New Roman" w:hAnsi="Times New Roman"/>
          <w:sz w:val="28"/>
          <w:szCs w:val="28"/>
          <w:lang w:val="en-US"/>
        </w:rPr>
        <w:t xml:space="preserve">g. Bioactive Mushroom Polysaccharides: A Review on Monosaccharide Composition, Biosynthesis and Regulation / 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Qiong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Wang, 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Feng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Wang [et al] // School of Food and Biological Engineering, Jiangsu University, China. – P. 2–5.</w:t>
      </w:r>
    </w:p>
    <w:p w:rsidR="005D6E77" w:rsidRPr="009823E2" w:rsidRDefault="005D6E77" w:rsidP="005D6E77">
      <w:pPr>
        <w:spacing w:after="0" w:line="312" w:lineRule="exact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641F15">
        <w:rPr>
          <w:rFonts w:ascii="Times New Roman" w:hAnsi="Times New Roman"/>
          <w:sz w:val="28"/>
          <w:szCs w:val="28"/>
          <w:lang w:val="en-US"/>
        </w:rPr>
        <w:t>3.</w:t>
      </w:r>
      <w:r w:rsidR="009823E2" w:rsidRPr="009823E2">
        <w:rPr>
          <w:rFonts w:ascii="Times New Roman" w:hAnsi="Times New Roman"/>
          <w:sz w:val="28"/>
          <w:szCs w:val="28"/>
          <w:lang w:val="en-US"/>
        </w:rPr>
        <w:t> 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Borchers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A.T. Mushrooms, tumors, and immunity / </w:t>
      </w:r>
      <w:proofErr w:type="spellStart"/>
      <w:r w:rsidRPr="00641F15">
        <w:rPr>
          <w:rFonts w:ascii="Times New Roman" w:hAnsi="Times New Roman"/>
          <w:sz w:val="28"/>
          <w:szCs w:val="28"/>
          <w:lang w:val="en-US"/>
        </w:rPr>
        <w:t>Borchers</w:t>
      </w:r>
      <w:proofErr w:type="spellEnd"/>
      <w:r w:rsidRPr="00641F15">
        <w:rPr>
          <w:rFonts w:ascii="Times New Roman" w:hAnsi="Times New Roman"/>
          <w:sz w:val="28"/>
          <w:szCs w:val="28"/>
          <w:lang w:val="en-US"/>
        </w:rPr>
        <w:t xml:space="preserve"> A.T., Stern J.S. [et al] // Proc. Soc. Exp. </w:t>
      </w:r>
      <w:r w:rsidRPr="009823E2">
        <w:rPr>
          <w:rFonts w:ascii="Times New Roman" w:hAnsi="Times New Roman"/>
          <w:sz w:val="28"/>
          <w:szCs w:val="28"/>
          <w:lang w:val="en-US"/>
        </w:rPr>
        <w:t>Biol. Med. – 1999. – P. 281–293.</w:t>
      </w:r>
    </w:p>
    <w:p w:rsidR="005D6E77" w:rsidRPr="003D4B7C" w:rsidRDefault="005D6E77" w:rsidP="005D6E77">
      <w:pPr>
        <w:spacing w:after="0" w:line="312" w:lineRule="exact"/>
        <w:ind w:firstLine="709"/>
        <w:jc w:val="both"/>
        <w:rPr>
          <w:sz w:val="28"/>
          <w:szCs w:val="28"/>
        </w:rPr>
      </w:pPr>
      <w:r w:rsidRPr="003D4B7C">
        <w:rPr>
          <w:rFonts w:ascii="Times New Roman" w:hAnsi="Times New Roman"/>
          <w:sz w:val="28"/>
          <w:szCs w:val="28"/>
        </w:rPr>
        <w:t>4.</w:t>
      </w:r>
      <w:r w:rsidR="009823E2">
        <w:rPr>
          <w:rFonts w:ascii="Times New Roman" w:hAnsi="Times New Roman"/>
          <w:sz w:val="28"/>
          <w:szCs w:val="28"/>
          <w:lang w:eastAsia="ru-RU"/>
        </w:rPr>
        <w:t> </w:t>
      </w:r>
      <w:r w:rsidRPr="003D4B7C">
        <w:rPr>
          <w:rFonts w:ascii="Times New Roman" w:hAnsi="Times New Roman"/>
          <w:sz w:val="28"/>
          <w:szCs w:val="28"/>
          <w:lang w:eastAsia="ru-RU"/>
        </w:rPr>
        <w:t xml:space="preserve">Е. П. </w:t>
      </w:r>
      <w:proofErr w:type="spellStart"/>
      <w:r w:rsidRPr="003D4B7C">
        <w:rPr>
          <w:rFonts w:ascii="Times New Roman" w:hAnsi="Times New Roman"/>
          <w:sz w:val="28"/>
          <w:szCs w:val="28"/>
          <w:lang w:eastAsia="ru-RU"/>
        </w:rPr>
        <w:t>Феофилова</w:t>
      </w:r>
      <w:proofErr w:type="spellEnd"/>
      <w:r w:rsidRPr="003D4B7C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3D4B7C">
        <w:rPr>
          <w:rFonts w:ascii="Times New Roman" w:hAnsi="Times New Roman"/>
          <w:sz w:val="28"/>
          <w:szCs w:val="28"/>
          <w:lang w:eastAsia="ru-RU"/>
        </w:rPr>
        <w:t>Мицелиальные</w:t>
      </w:r>
      <w:proofErr w:type="spellEnd"/>
      <w:r w:rsidRPr="003D4B7C">
        <w:rPr>
          <w:rFonts w:ascii="Times New Roman" w:hAnsi="Times New Roman"/>
          <w:sz w:val="28"/>
          <w:szCs w:val="28"/>
          <w:lang w:eastAsia="ru-RU"/>
        </w:rPr>
        <w:t xml:space="preserve"> грибы как источники пол</w:t>
      </w:r>
      <w:r w:rsidRPr="003D4B7C">
        <w:rPr>
          <w:rFonts w:ascii="Times New Roman" w:hAnsi="Times New Roman"/>
          <w:sz w:val="28"/>
          <w:szCs w:val="28"/>
          <w:lang w:eastAsia="ru-RU"/>
        </w:rPr>
        <w:t>у</w:t>
      </w:r>
      <w:r w:rsidRPr="003D4B7C">
        <w:rPr>
          <w:rFonts w:ascii="Times New Roman" w:hAnsi="Times New Roman"/>
          <w:sz w:val="28"/>
          <w:szCs w:val="28"/>
          <w:lang w:eastAsia="ru-RU"/>
        </w:rPr>
        <w:t xml:space="preserve">чения новых лекарственных препаратов с иммуномодулирующей, противоопухолевой и ранозаживляющей активностями / Е. П. </w:t>
      </w:r>
      <w:proofErr w:type="spellStart"/>
      <w:r w:rsidRPr="003D4B7C">
        <w:rPr>
          <w:rFonts w:ascii="Times New Roman" w:hAnsi="Times New Roman"/>
          <w:sz w:val="28"/>
          <w:szCs w:val="28"/>
          <w:lang w:eastAsia="ru-RU"/>
        </w:rPr>
        <w:t>Феоф</w:t>
      </w:r>
      <w:r w:rsidRPr="003D4B7C">
        <w:rPr>
          <w:rFonts w:ascii="Times New Roman" w:hAnsi="Times New Roman"/>
          <w:sz w:val="28"/>
          <w:szCs w:val="28"/>
          <w:lang w:eastAsia="ru-RU"/>
        </w:rPr>
        <w:t>и</w:t>
      </w:r>
      <w:r w:rsidRPr="003D4B7C">
        <w:rPr>
          <w:rFonts w:ascii="Times New Roman" w:hAnsi="Times New Roman"/>
          <w:sz w:val="28"/>
          <w:szCs w:val="28"/>
          <w:lang w:eastAsia="ru-RU"/>
        </w:rPr>
        <w:t>лова</w:t>
      </w:r>
      <w:proofErr w:type="spellEnd"/>
      <w:r w:rsidRPr="003D4B7C">
        <w:rPr>
          <w:rFonts w:ascii="Times New Roman" w:hAnsi="Times New Roman"/>
          <w:sz w:val="28"/>
          <w:szCs w:val="28"/>
          <w:lang w:eastAsia="ru-RU"/>
        </w:rPr>
        <w:t xml:space="preserve">; РАН, </w:t>
      </w:r>
      <w:proofErr w:type="spellStart"/>
      <w:r w:rsidRPr="003D4B7C">
        <w:rPr>
          <w:rFonts w:ascii="Times New Roman" w:hAnsi="Times New Roman"/>
          <w:sz w:val="28"/>
          <w:szCs w:val="28"/>
          <w:lang w:eastAsia="ru-RU"/>
        </w:rPr>
        <w:t>Ин-т</w:t>
      </w:r>
      <w:proofErr w:type="spellEnd"/>
      <w:r w:rsidRPr="003D4B7C">
        <w:rPr>
          <w:rFonts w:ascii="Times New Roman" w:hAnsi="Times New Roman"/>
          <w:sz w:val="28"/>
          <w:szCs w:val="28"/>
          <w:lang w:eastAsia="ru-RU"/>
        </w:rPr>
        <w:t xml:space="preserve"> микробиологии – Москва, 2004. №1</w:t>
      </w:r>
      <w:proofErr w:type="gramStart"/>
      <w:r>
        <w:rPr>
          <w:rFonts w:ascii="Times New Roman" w:hAnsi="Times New Roman"/>
          <w:sz w:val="28"/>
          <w:szCs w:val="28"/>
          <w:lang w:val="en-US" w:eastAsia="ru-RU"/>
        </w:rPr>
        <w:t xml:space="preserve"> </w:t>
      </w:r>
      <w:r w:rsidRPr="003D4B7C">
        <w:rPr>
          <w:rFonts w:ascii="Times New Roman" w:hAnsi="Times New Roman"/>
          <w:sz w:val="28"/>
          <w:szCs w:val="28"/>
          <w:lang w:eastAsia="ru-RU"/>
        </w:rPr>
        <w:t>:</w:t>
      </w:r>
      <w:proofErr w:type="gramEnd"/>
      <w:r>
        <w:rPr>
          <w:rFonts w:ascii="Times New Roman" w:hAnsi="Times New Roman"/>
          <w:sz w:val="28"/>
          <w:szCs w:val="28"/>
          <w:lang w:val="en-US" w:eastAsia="ru-RU"/>
        </w:rPr>
        <w:t xml:space="preserve"> </w:t>
      </w:r>
      <w:r w:rsidRPr="003D4B7C">
        <w:rPr>
          <w:rFonts w:ascii="Times New Roman" w:hAnsi="Times New Roman"/>
          <w:sz w:val="28"/>
          <w:szCs w:val="28"/>
          <w:lang w:eastAsia="ru-RU"/>
        </w:rPr>
        <w:t>27–32 с.</w:t>
      </w:r>
    </w:p>
    <w:p w:rsidR="00447FD8" w:rsidRDefault="000D2FB1">
      <w:pPr>
        <w:rPr>
          <w:lang w:val="en-US"/>
        </w:rPr>
      </w:pPr>
    </w:p>
    <w:p w:rsidR="005D6E77" w:rsidRDefault="005D6E77">
      <w:pPr>
        <w:rPr>
          <w:lang w:val="en-US"/>
        </w:rPr>
      </w:pPr>
    </w:p>
    <w:p w:rsidR="005D6E77" w:rsidRPr="005D6E77" w:rsidRDefault="005D6E77" w:rsidP="005D6E77">
      <w:pPr>
        <w:spacing w:after="0" w:line="312" w:lineRule="exact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 w:rsidRPr="005D6E77">
        <w:rPr>
          <w:rFonts w:ascii="Times New Roman" w:hAnsi="Times New Roman"/>
          <w:b/>
          <w:sz w:val="40"/>
          <w:szCs w:val="40"/>
          <w:lang w:eastAsia="ru-RU"/>
        </w:rPr>
        <w:t xml:space="preserve">Объем материалов – до </w:t>
      </w:r>
      <w:r w:rsidR="005F6F3D">
        <w:rPr>
          <w:rFonts w:ascii="Times New Roman" w:hAnsi="Times New Roman"/>
          <w:b/>
          <w:sz w:val="40"/>
          <w:szCs w:val="40"/>
          <w:lang w:eastAsia="ru-RU"/>
        </w:rPr>
        <w:t>1-2</w:t>
      </w:r>
      <w:r w:rsidRPr="005D6E77">
        <w:rPr>
          <w:rFonts w:ascii="Times New Roman" w:hAnsi="Times New Roman"/>
          <w:b/>
          <w:sz w:val="40"/>
          <w:szCs w:val="40"/>
          <w:lang w:eastAsia="ru-RU"/>
        </w:rPr>
        <w:t xml:space="preserve"> полны</w:t>
      </w:r>
      <w:r w:rsidR="005F6F3D">
        <w:rPr>
          <w:rFonts w:ascii="Times New Roman" w:hAnsi="Times New Roman"/>
          <w:b/>
          <w:sz w:val="40"/>
          <w:szCs w:val="40"/>
          <w:lang w:eastAsia="ru-RU"/>
        </w:rPr>
        <w:t>е</w:t>
      </w:r>
      <w:r w:rsidRPr="005D6E77">
        <w:rPr>
          <w:rFonts w:ascii="Times New Roman" w:hAnsi="Times New Roman"/>
          <w:b/>
          <w:sz w:val="40"/>
          <w:szCs w:val="40"/>
          <w:lang w:eastAsia="ru-RU"/>
        </w:rPr>
        <w:t xml:space="preserve"> страниц</w:t>
      </w:r>
      <w:r>
        <w:rPr>
          <w:rFonts w:ascii="Times New Roman" w:hAnsi="Times New Roman"/>
          <w:b/>
          <w:sz w:val="40"/>
          <w:szCs w:val="40"/>
          <w:lang w:eastAsia="ru-RU"/>
        </w:rPr>
        <w:t xml:space="preserve"> </w:t>
      </w:r>
      <w:r>
        <w:rPr>
          <w:rFonts w:ascii="Times New Roman" w:hAnsi="Times New Roman"/>
          <w:b/>
          <w:sz w:val="40"/>
          <w:szCs w:val="40"/>
          <w:lang w:eastAsia="ru-RU"/>
        </w:rPr>
        <w:br/>
        <w:t>с учетом литературы</w:t>
      </w:r>
    </w:p>
    <w:sectPr w:rsidR="005D6E77" w:rsidRPr="005D6E77" w:rsidSect="005D6E77"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/>
  <w:rsids>
    <w:rsidRoot w:val="005D6E77"/>
    <w:rsid w:val="000D2FB1"/>
    <w:rsid w:val="001876C3"/>
    <w:rsid w:val="005D6E77"/>
    <w:rsid w:val="005F6F3D"/>
    <w:rsid w:val="008B513B"/>
    <w:rsid w:val="009823E2"/>
    <w:rsid w:val="00CA24B8"/>
    <w:rsid w:val="00E8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E7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D6E77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D6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6E77"/>
    <w:rPr>
      <w:rFonts w:ascii="Tahoma" w:eastAsia="Calibri" w:hAnsi="Tahoma" w:cs="Tahoma"/>
      <w:sz w:val="16"/>
      <w:szCs w:val="16"/>
    </w:rPr>
  </w:style>
  <w:style w:type="character" w:styleId="a6">
    <w:name w:val="FollowedHyperlink"/>
    <w:basedOn w:val="a0"/>
    <w:uiPriority w:val="99"/>
    <w:semiHidden/>
    <w:unhideWhenUsed/>
    <w:rsid w:val="005F6F3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583</Words>
  <Characters>3326</Characters>
  <Application>Microsoft Office Word</Application>
  <DocSecurity>0</DocSecurity>
  <Lines>27</Lines>
  <Paragraphs>7</Paragraphs>
  <ScaleCrop>false</ScaleCrop>
  <Company>Microsoft</Company>
  <LinksUpToDate>false</LinksUpToDate>
  <CharactersWithSpaces>3902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2020-02-11T07:34:00Z</dcterms:created>
  <dcterms:modified xsi:type="dcterms:W3CDTF">2020-02-11T07:39:00Z</dcterms:modified>
</cp:coreProperties>
</file>